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980F" w14:textId="29B75257" w:rsidR="00A87A3D" w:rsidRPr="001F3405" w:rsidRDefault="00434272" w:rsidP="00C0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Pôles &amp; </w:t>
      </w:r>
      <w:r w:rsidR="006639E8">
        <w:rPr>
          <w:b/>
          <w:sz w:val="20"/>
          <w:szCs w:val="20"/>
        </w:rPr>
        <w:t>CNV :</w:t>
      </w:r>
      <w:r w:rsidR="00A87A3D" w:rsidRPr="001F3405">
        <w:rPr>
          <w:b/>
          <w:sz w:val="20"/>
          <w:szCs w:val="20"/>
        </w:rPr>
        <w:t xml:space="preserve"> </w:t>
      </w:r>
      <w:r w:rsidR="00012B30">
        <w:rPr>
          <w:b/>
          <w:sz w:val="20"/>
          <w:szCs w:val="20"/>
        </w:rPr>
        <w:t>C</w:t>
      </w:r>
      <w:r w:rsidR="00A87A3D" w:rsidRPr="001F3405">
        <w:rPr>
          <w:b/>
          <w:sz w:val="20"/>
          <w:szCs w:val="20"/>
        </w:rPr>
        <w:t xml:space="preserve">ontrats de </w:t>
      </w:r>
      <w:r w:rsidR="00012B30">
        <w:rPr>
          <w:b/>
          <w:sz w:val="20"/>
          <w:szCs w:val="20"/>
        </w:rPr>
        <w:t>F</w:t>
      </w:r>
      <w:r w:rsidR="00A87A3D" w:rsidRPr="001F3405">
        <w:rPr>
          <w:b/>
          <w:sz w:val="20"/>
          <w:szCs w:val="20"/>
        </w:rPr>
        <w:t>ilière</w:t>
      </w:r>
    </w:p>
    <w:p w14:paraId="391AB951" w14:textId="77777777" w:rsidR="00C07AA4" w:rsidRPr="0018181D" w:rsidRDefault="00C07AA4" w:rsidP="00C07AA4">
      <w:pPr>
        <w:jc w:val="right"/>
        <w:rPr>
          <w:color w:val="000000" w:themeColor="text1"/>
          <w:sz w:val="16"/>
          <w:szCs w:val="16"/>
        </w:rPr>
      </w:pPr>
      <w:r w:rsidRPr="0018181D">
        <w:rPr>
          <w:color w:val="000000" w:themeColor="text1"/>
          <w:sz w:val="16"/>
          <w:szCs w:val="16"/>
        </w:rPr>
        <w:t>2019/02/29</w:t>
      </w:r>
    </w:p>
    <w:p w14:paraId="3E5A6751" w14:textId="77777777" w:rsidR="00A87A3D" w:rsidRPr="001F3405" w:rsidRDefault="00A87A3D" w:rsidP="000D08AC">
      <w:pPr>
        <w:jc w:val="both"/>
        <w:rPr>
          <w:sz w:val="20"/>
          <w:szCs w:val="20"/>
        </w:rPr>
      </w:pPr>
    </w:p>
    <w:p w14:paraId="14969703" w14:textId="193DB082" w:rsidR="00A87A3D" w:rsidRPr="001F3405" w:rsidRDefault="00D94C1B" w:rsidP="006639E8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I.—</w:t>
      </w:r>
      <w:proofErr w:type="gramEnd"/>
      <w:r>
        <w:rPr>
          <w:b/>
          <w:sz w:val="20"/>
          <w:szCs w:val="20"/>
        </w:rPr>
        <w:t xml:space="preserve"> </w:t>
      </w:r>
      <w:r w:rsidR="0018181D">
        <w:rPr>
          <w:b/>
          <w:sz w:val="20"/>
          <w:szCs w:val="20"/>
        </w:rPr>
        <w:t>D</w:t>
      </w:r>
      <w:r w:rsidR="00012B30">
        <w:rPr>
          <w:b/>
          <w:sz w:val="20"/>
          <w:szCs w:val="20"/>
        </w:rPr>
        <w:t xml:space="preserve">e </w:t>
      </w:r>
      <w:r w:rsidR="002F2535">
        <w:rPr>
          <w:b/>
          <w:sz w:val="20"/>
          <w:szCs w:val="20"/>
        </w:rPr>
        <w:t>« Q</w:t>
      </w:r>
      <w:r w:rsidR="00A87A3D" w:rsidRPr="001F3405">
        <w:rPr>
          <w:b/>
          <w:sz w:val="20"/>
          <w:szCs w:val="20"/>
        </w:rPr>
        <w:t>ui est à l’initiative</w:t>
      </w:r>
      <w:r w:rsidR="002F2535">
        <w:rPr>
          <w:b/>
          <w:sz w:val="20"/>
          <w:szCs w:val="20"/>
        </w:rPr>
        <w:t> ? »</w:t>
      </w:r>
      <w:r w:rsidR="00D806A2" w:rsidRPr="001F3405">
        <w:rPr>
          <w:b/>
          <w:sz w:val="20"/>
          <w:szCs w:val="20"/>
        </w:rPr>
        <w:t> </w:t>
      </w:r>
      <w:r w:rsidR="002F2535">
        <w:rPr>
          <w:b/>
          <w:sz w:val="20"/>
          <w:szCs w:val="20"/>
        </w:rPr>
        <w:t>à « C</w:t>
      </w:r>
      <w:r w:rsidR="00012B30">
        <w:rPr>
          <w:b/>
          <w:sz w:val="20"/>
          <w:szCs w:val="20"/>
        </w:rPr>
        <w:t>omment ça fonctionne</w:t>
      </w:r>
      <w:r w:rsidR="002F2535">
        <w:rPr>
          <w:b/>
          <w:sz w:val="20"/>
          <w:szCs w:val="20"/>
        </w:rPr>
        <w:t> ? »</w:t>
      </w:r>
      <w:r w:rsidR="00012B30">
        <w:rPr>
          <w:b/>
          <w:sz w:val="20"/>
          <w:szCs w:val="20"/>
        </w:rPr>
        <w:t>…</w:t>
      </w:r>
    </w:p>
    <w:p w14:paraId="1DFF6568" w14:textId="77777777" w:rsidR="0011071B" w:rsidRDefault="0011071B" w:rsidP="000D08AC">
      <w:pPr>
        <w:pStyle w:val="Paragraphedeliste"/>
        <w:jc w:val="both"/>
        <w:rPr>
          <w:sz w:val="20"/>
          <w:szCs w:val="20"/>
        </w:rPr>
      </w:pPr>
    </w:p>
    <w:p w14:paraId="7122D70F" w14:textId="77777777" w:rsidR="00D94C1B" w:rsidRDefault="00D94C1B" w:rsidP="000D08AC">
      <w:pPr>
        <w:pStyle w:val="Paragraphedeliste"/>
        <w:jc w:val="both"/>
        <w:rPr>
          <w:sz w:val="20"/>
          <w:szCs w:val="20"/>
        </w:rPr>
      </w:pPr>
    </w:p>
    <w:p w14:paraId="230073BD" w14:textId="4045C499" w:rsidR="0018181D" w:rsidRPr="0018181D" w:rsidRDefault="0018181D" w:rsidP="0018181D">
      <w:pPr>
        <w:spacing w:line="276" w:lineRule="auto"/>
        <w:jc w:val="both"/>
        <w:rPr>
          <w:b/>
          <w:sz w:val="20"/>
          <w:szCs w:val="20"/>
          <w:u w:val="single"/>
        </w:rPr>
      </w:pPr>
      <w:r w:rsidRPr="0018181D">
        <w:rPr>
          <w:b/>
          <w:sz w:val="20"/>
          <w:szCs w:val="20"/>
          <w:u w:val="single"/>
        </w:rPr>
        <w:t>Constats :</w:t>
      </w:r>
    </w:p>
    <w:p w14:paraId="6A2D66A2" w14:textId="1970F6C9" w:rsidR="0018181D" w:rsidRPr="0018181D" w:rsidRDefault="0018181D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18181D">
        <w:rPr>
          <w:sz w:val="20"/>
          <w:szCs w:val="20"/>
        </w:rPr>
        <w:t>r</w:t>
      </w:r>
      <w:r w:rsidR="0011071B" w:rsidRPr="0018181D">
        <w:rPr>
          <w:sz w:val="20"/>
          <w:szCs w:val="20"/>
        </w:rPr>
        <w:t>éaffirmation de l’importance du triptyque</w:t>
      </w:r>
      <w:r w:rsidR="003B65CF">
        <w:rPr>
          <w:sz w:val="20"/>
          <w:szCs w:val="20"/>
        </w:rPr>
        <w:t xml:space="preserve"> (rarement l’Etat à l’initiative)</w:t>
      </w:r>
    </w:p>
    <w:p w14:paraId="45C279F9" w14:textId="6AB75859" w:rsidR="0018181D" w:rsidRDefault="0018181D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18181D">
        <w:rPr>
          <w:sz w:val="20"/>
          <w:szCs w:val="20"/>
        </w:rPr>
        <w:t>a dynamique repose sur une implication bien partagée</w:t>
      </w:r>
      <w:r w:rsidR="003B65CF">
        <w:rPr>
          <w:sz w:val="20"/>
          <w:szCs w:val="20"/>
        </w:rPr>
        <w:t xml:space="preserve"> (au-delà des “pré-carrés”)</w:t>
      </w:r>
    </w:p>
    <w:p w14:paraId="691C4FDA" w14:textId="77777777" w:rsidR="0018181D" w:rsidRDefault="0018181D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11071B" w:rsidRPr="0018181D">
        <w:rPr>
          <w:sz w:val="20"/>
          <w:szCs w:val="20"/>
        </w:rPr>
        <w:t xml:space="preserve">ouplesse du </w:t>
      </w:r>
      <w:proofErr w:type="spellStart"/>
      <w:r w:rsidR="0011071B" w:rsidRPr="0018181D">
        <w:rPr>
          <w:sz w:val="20"/>
          <w:szCs w:val="20"/>
        </w:rPr>
        <w:t>process</w:t>
      </w:r>
      <w:proofErr w:type="spellEnd"/>
      <w:r w:rsidR="0011071B" w:rsidRPr="0018181D">
        <w:rPr>
          <w:sz w:val="20"/>
          <w:szCs w:val="20"/>
        </w:rPr>
        <w:t xml:space="preserve"> constaté</w:t>
      </w:r>
      <w:r w:rsidRPr="0018181D">
        <w:rPr>
          <w:sz w:val="20"/>
          <w:szCs w:val="20"/>
        </w:rPr>
        <w:t>e</w:t>
      </w:r>
      <w:r w:rsidR="0011071B" w:rsidRPr="0018181D">
        <w:rPr>
          <w:sz w:val="20"/>
          <w:szCs w:val="20"/>
        </w:rPr>
        <w:t>… et souhaitable</w:t>
      </w:r>
    </w:p>
    <w:p w14:paraId="1407188A" w14:textId="6F45352E" w:rsidR="002F2535" w:rsidRDefault="002F2535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principe de bienveillance</w:t>
      </w:r>
    </w:p>
    <w:p w14:paraId="73F65533" w14:textId="77777777" w:rsidR="0018181D" w:rsidRDefault="0018181D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1071B" w:rsidRPr="0018181D">
        <w:rPr>
          <w:sz w:val="20"/>
          <w:szCs w:val="20"/>
        </w:rPr>
        <w:t>e l’importance des opérations de concertation</w:t>
      </w:r>
      <w:r w:rsidR="00012B30" w:rsidRPr="0018181D">
        <w:rPr>
          <w:sz w:val="20"/>
          <w:szCs w:val="20"/>
        </w:rPr>
        <w:t xml:space="preserve"> (y compris pour aller plus loin que le cadre CF)</w:t>
      </w:r>
    </w:p>
    <w:p w14:paraId="69CD7BCC" w14:textId="527B5319" w:rsidR="00FD4E59" w:rsidRDefault="0018181D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FD4E59" w:rsidRPr="0018181D">
        <w:rPr>
          <w:sz w:val="20"/>
          <w:szCs w:val="20"/>
        </w:rPr>
        <w:t>a charge d’animation est systématiquement sous-évaluée</w:t>
      </w:r>
    </w:p>
    <w:p w14:paraId="799F104B" w14:textId="650D5038" w:rsidR="00D94C1B" w:rsidRPr="0018181D" w:rsidRDefault="00D94C1B" w:rsidP="0018181D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évaluation (observation) et évaluation du CF sont des choses ≠</w:t>
      </w:r>
    </w:p>
    <w:p w14:paraId="03A89AAA" w14:textId="77777777" w:rsidR="0011071B" w:rsidRDefault="0011071B" w:rsidP="0018181D">
      <w:pPr>
        <w:spacing w:line="276" w:lineRule="auto"/>
        <w:jc w:val="both"/>
        <w:rPr>
          <w:sz w:val="20"/>
          <w:szCs w:val="20"/>
        </w:rPr>
      </w:pPr>
    </w:p>
    <w:p w14:paraId="60A153E8" w14:textId="77777777" w:rsidR="00D94C1B" w:rsidRPr="0011071B" w:rsidRDefault="00D94C1B" w:rsidP="0018181D">
      <w:pPr>
        <w:spacing w:line="276" w:lineRule="auto"/>
        <w:jc w:val="both"/>
        <w:rPr>
          <w:sz w:val="20"/>
          <w:szCs w:val="20"/>
        </w:rPr>
      </w:pPr>
    </w:p>
    <w:p w14:paraId="3403E5D3" w14:textId="605ADD8F" w:rsidR="0011071B" w:rsidRPr="0018181D" w:rsidRDefault="0011071B" w:rsidP="0018181D">
      <w:pPr>
        <w:spacing w:line="276" w:lineRule="auto"/>
        <w:jc w:val="both"/>
        <w:rPr>
          <w:b/>
          <w:sz w:val="20"/>
          <w:szCs w:val="20"/>
        </w:rPr>
      </w:pPr>
      <w:r w:rsidRPr="0018181D">
        <w:rPr>
          <w:b/>
          <w:sz w:val="20"/>
          <w:szCs w:val="20"/>
          <w:u w:val="single"/>
        </w:rPr>
        <w:t>Conseils</w:t>
      </w:r>
      <w:r w:rsidRPr="0018181D">
        <w:rPr>
          <w:b/>
          <w:sz w:val="20"/>
          <w:szCs w:val="20"/>
        </w:rPr>
        <w:t xml:space="preserve"> :</w:t>
      </w:r>
    </w:p>
    <w:p w14:paraId="38F3FFC9" w14:textId="77777777" w:rsidR="0011071B" w:rsidRDefault="0011071B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11071B">
        <w:rPr>
          <w:sz w:val="20"/>
          <w:szCs w:val="20"/>
        </w:rPr>
        <w:t>si difficulté à formaliser, avancer en souplesse (pas modélisation DGCA)</w:t>
      </w:r>
    </w:p>
    <w:p w14:paraId="50E98605" w14:textId="77777777" w:rsidR="00012B30" w:rsidRDefault="00A17610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11071B">
        <w:rPr>
          <w:sz w:val="20"/>
          <w:szCs w:val="20"/>
        </w:rPr>
        <w:t>s’assurer que tout l</w:t>
      </w:r>
      <w:r w:rsidR="00012B30">
        <w:rPr>
          <w:sz w:val="20"/>
          <w:szCs w:val="20"/>
        </w:rPr>
        <w:t>e monde soit autour de la table</w:t>
      </w:r>
    </w:p>
    <w:p w14:paraId="146DFD60" w14:textId="29C74350" w:rsidR="0011071B" w:rsidRDefault="0011071B" w:rsidP="0018181D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 w:rsidRPr="0011071B">
        <w:rPr>
          <w:sz w:val="20"/>
          <w:szCs w:val="20"/>
        </w:rPr>
        <w:t>afin de pouvoir impliquer tout le monde dans la dynamique à construire</w:t>
      </w:r>
    </w:p>
    <w:p w14:paraId="5C6E1134" w14:textId="6215FEB1" w:rsidR="00012B30" w:rsidRDefault="00012B30" w:rsidP="0018181D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brasser large (luthiers, radios, médiathèques, disquaires</w:t>
      </w:r>
      <w:proofErr w:type="gramStart"/>
      <w:r>
        <w:rPr>
          <w:sz w:val="20"/>
          <w:szCs w:val="20"/>
        </w:rPr>
        <w:t>,…)</w:t>
      </w:r>
      <w:proofErr w:type="gramEnd"/>
    </w:p>
    <w:p w14:paraId="5736A3E7" w14:textId="77777777" w:rsidR="001F0232" w:rsidRDefault="001F0232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affirmer rapidement la volonté d’une présence/réflexion propre aux territoires non-métropoles</w:t>
      </w:r>
    </w:p>
    <w:p w14:paraId="0C2BE785" w14:textId="56B96B3D" w:rsidR="0011071B" w:rsidRDefault="0011071B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construire </w:t>
      </w:r>
      <w:r w:rsidR="0018181D">
        <w:rPr>
          <w:sz w:val="20"/>
          <w:szCs w:val="20"/>
        </w:rPr>
        <w:t xml:space="preserve">et poser </w:t>
      </w:r>
      <w:r>
        <w:rPr>
          <w:sz w:val="20"/>
          <w:szCs w:val="20"/>
        </w:rPr>
        <w:t>rapidement les éléments d’une perspective d’avancement</w:t>
      </w:r>
      <w:r w:rsidR="002F2535">
        <w:rPr>
          <w:sz w:val="20"/>
          <w:szCs w:val="20"/>
        </w:rPr>
        <w:t xml:space="preserve"> (et calendriers)</w:t>
      </w:r>
    </w:p>
    <w:p w14:paraId="00D8B8A7" w14:textId="213F6D1B" w:rsidR="00012B30" w:rsidRDefault="00012B30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transparence &amp; rendre compte (adhésion) – retour ve</w:t>
      </w:r>
      <w:r w:rsidR="0018181D">
        <w:rPr>
          <w:sz w:val="20"/>
          <w:szCs w:val="20"/>
        </w:rPr>
        <w:t>rs les acteurs dès phase de conc</w:t>
      </w:r>
      <w:r>
        <w:rPr>
          <w:sz w:val="20"/>
          <w:szCs w:val="20"/>
        </w:rPr>
        <w:t>eption (pas simplement pour les guichets)</w:t>
      </w:r>
    </w:p>
    <w:p w14:paraId="65405EBB" w14:textId="3590DA9D" w:rsidR="00FD4E59" w:rsidRDefault="00FD4E59" w:rsidP="0018181D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nb : il semble que la meilleure période pour les appels à projet = mars</w:t>
      </w:r>
    </w:p>
    <w:p w14:paraId="2D2E3B77" w14:textId="12C46998" w:rsidR="002F2535" w:rsidRDefault="002F2535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capter de la donnée dès le départ (c’est son suivi qui a/aura de la valeur)</w:t>
      </w:r>
    </w:p>
    <w:p w14:paraId="76421AA9" w14:textId="77777777" w:rsidR="0011071B" w:rsidRDefault="0011071B" w:rsidP="0018181D">
      <w:pPr>
        <w:spacing w:line="276" w:lineRule="auto"/>
        <w:jc w:val="both"/>
        <w:rPr>
          <w:sz w:val="20"/>
          <w:szCs w:val="20"/>
          <w:u w:val="single"/>
        </w:rPr>
      </w:pPr>
    </w:p>
    <w:p w14:paraId="281CD60E" w14:textId="77777777" w:rsidR="00D94C1B" w:rsidRDefault="00D94C1B" w:rsidP="0018181D">
      <w:pPr>
        <w:spacing w:line="276" w:lineRule="auto"/>
        <w:jc w:val="both"/>
        <w:rPr>
          <w:sz w:val="20"/>
          <w:szCs w:val="20"/>
          <w:u w:val="single"/>
        </w:rPr>
      </w:pPr>
    </w:p>
    <w:p w14:paraId="095A8A1B" w14:textId="4FF27F8C" w:rsidR="00731237" w:rsidRPr="0018181D" w:rsidRDefault="0011071B" w:rsidP="002F2535">
      <w:pPr>
        <w:spacing w:line="276" w:lineRule="auto"/>
        <w:jc w:val="both"/>
        <w:rPr>
          <w:b/>
          <w:sz w:val="20"/>
          <w:szCs w:val="20"/>
        </w:rPr>
      </w:pPr>
      <w:r w:rsidRPr="0018181D">
        <w:rPr>
          <w:b/>
          <w:sz w:val="20"/>
          <w:szCs w:val="20"/>
          <w:u w:val="single"/>
        </w:rPr>
        <w:t>Recommandations</w:t>
      </w:r>
      <w:r w:rsidRPr="0018181D">
        <w:rPr>
          <w:b/>
          <w:sz w:val="20"/>
          <w:szCs w:val="20"/>
        </w:rPr>
        <w:t> :</w:t>
      </w:r>
    </w:p>
    <w:p w14:paraId="251405B6" w14:textId="3B13D067" w:rsidR="0011071B" w:rsidRPr="0011071B" w:rsidRDefault="00584F31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rédiger</w:t>
      </w:r>
      <w:r w:rsidR="0011071B" w:rsidRPr="0011071B">
        <w:rPr>
          <w:sz w:val="20"/>
          <w:szCs w:val="20"/>
        </w:rPr>
        <w:t xml:space="preserve"> lisiblement les missio</w:t>
      </w:r>
      <w:r w:rsidR="0011071B">
        <w:rPr>
          <w:sz w:val="20"/>
          <w:szCs w:val="20"/>
        </w:rPr>
        <w:t>ns statutaires de chaque pôle et réseau (quelle re</w:t>
      </w:r>
      <w:r w:rsidR="0011071B" w:rsidRPr="0011071B">
        <w:rPr>
          <w:sz w:val="20"/>
          <w:szCs w:val="20"/>
        </w:rPr>
        <w:t>lation à l’</w:t>
      </w:r>
      <w:r w:rsidR="0011071B">
        <w:rPr>
          <w:sz w:val="20"/>
          <w:szCs w:val="20"/>
        </w:rPr>
        <w:t xml:space="preserve">intérêt général, comment, quelle “obligation” à fédérer </w:t>
      </w:r>
      <w:proofErr w:type="gramStart"/>
      <w:r w:rsidR="0011071B">
        <w:rPr>
          <w:sz w:val="20"/>
          <w:szCs w:val="20"/>
        </w:rPr>
        <w:t>largement…)</w:t>
      </w:r>
      <w:proofErr w:type="gramEnd"/>
      <w:r>
        <w:rPr>
          <w:sz w:val="20"/>
          <w:szCs w:val="20"/>
        </w:rPr>
        <w:t xml:space="preserve"> / + version “nationale” commune ?</w:t>
      </w:r>
    </w:p>
    <w:p w14:paraId="41932DAC" w14:textId="0ED80CB4" w:rsidR="0011071B" w:rsidRDefault="001107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interpeller le </w:t>
      </w:r>
      <w:hyperlink r:id="rId6" w:history="1">
        <w:r w:rsidRPr="0011071B">
          <w:rPr>
            <w:rStyle w:val="Lienhypertexte"/>
            <w:sz w:val="20"/>
            <w:szCs w:val="20"/>
          </w:rPr>
          <w:t>CCTCD</w:t>
        </w:r>
      </w:hyperlink>
    </w:p>
    <w:p w14:paraId="116C1336" w14:textId="189D7860" w:rsidR="0011071B" w:rsidRDefault="001107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interpeller les fédérations d’élus (ARF</w:t>
      </w:r>
      <w:proofErr w:type="gramStart"/>
      <w:r>
        <w:rPr>
          <w:sz w:val="20"/>
          <w:szCs w:val="20"/>
        </w:rPr>
        <w:t>,…)</w:t>
      </w:r>
      <w:proofErr w:type="gramEnd"/>
    </w:p>
    <w:p w14:paraId="3A8AABC5" w14:textId="77777777" w:rsidR="001F0232" w:rsidRPr="0011071B" w:rsidRDefault="001F0232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définir clairement le qui fait quoi (et comités) en répartissant les tâches (et implications), y compris pour s’assurer une réelle participation aux comités…</w:t>
      </w:r>
    </w:p>
    <w:p w14:paraId="7D3D6E97" w14:textId="14DF1D78" w:rsidR="00FD4E59" w:rsidRDefault="00FD4E59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bien </w:t>
      </w:r>
      <w:r w:rsidR="00D94C1B">
        <w:rPr>
          <w:sz w:val="20"/>
          <w:szCs w:val="20"/>
        </w:rPr>
        <w:t>définir l’ensemble des tâches “d’animation“</w:t>
      </w:r>
      <w:r>
        <w:rPr>
          <w:sz w:val="20"/>
          <w:szCs w:val="20"/>
        </w:rPr>
        <w:t xml:space="preserve"> (nb : benchmark national </w:t>
      </w:r>
      <w:proofErr w:type="gramStart"/>
      <w:r>
        <w:rPr>
          <w:sz w:val="20"/>
          <w:szCs w:val="20"/>
        </w:rPr>
        <w:t>? :</w:t>
      </w:r>
      <w:proofErr w:type="gramEnd"/>
      <w:r>
        <w:rPr>
          <w:sz w:val="20"/>
          <w:szCs w:val="20"/>
        </w:rPr>
        <w:t xml:space="preserve"> </w:t>
      </w:r>
      <w:r w:rsidRPr="001F3405">
        <w:rPr>
          <w:sz w:val="20"/>
          <w:szCs w:val="20"/>
        </w:rPr>
        <w:t>communication, concer</w:t>
      </w:r>
      <w:r>
        <w:rPr>
          <w:sz w:val="20"/>
          <w:szCs w:val="20"/>
        </w:rPr>
        <w:t>tation, synthèse, coordination/</w:t>
      </w:r>
      <w:r w:rsidRPr="001F3405">
        <w:rPr>
          <w:sz w:val="20"/>
          <w:szCs w:val="20"/>
        </w:rPr>
        <w:t>secrétariat</w:t>
      </w:r>
      <w:r>
        <w:rPr>
          <w:sz w:val="20"/>
          <w:szCs w:val="20"/>
        </w:rPr>
        <w:t>, recherche de partenaires,</w:t>
      </w:r>
      <w:r w:rsidR="001F0232">
        <w:rPr>
          <w:sz w:val="20"/>
          <w:szCs w:val="20"/>
        </w:rPr>
        <w:t xml:space="preserve"> accompagnement des porteurs de projets,</w:t>
      </w:r>
      <w:r>
        <w:rPr>
          <w:sz w:val="20"/>
          <w:szCs w:val="20"/>
        </w:rPr>
        <w:t>…)</w:t>
      </w:r>
    </w:p>
    <w:p w14:paraId="2E1C4014" w14:textId="456C7032" w:rsidR="001F0232" w:rsidRDefault="001F0232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préciser le champ de cet accompagnement (individuel = chronophage, penser au SAV tant pour les bénéficiaires que les recalés</w:t>
      </w:r>
      <w:proofErr w:type="gramStart"/>
      <w:r>
        <w:rPr>
          <w:sz w:val="20"/>
          <w:szCs w:val="20"/>
        </w:rPr>
        <w:t>,…)</w:t>
      </w:r>
      <w:proofErr w:type="gramEnd"/>
      <w:r>
        <w:rPr>
          <w:sz w:val="20"/>
          <w:szCs w:val="20"/>
        </w:rPr>
        <w:t xml:space="preserve"> – voire l’idée du Salon des lauréats ou rdv de bilan (résultats)</w:t>
      </w:r>
    </w:p>
    <w:p w14:paraId="505A62D8" w14:textId="0A53FD8E" w:rsidR="00FD4E59" w:rsidRDefault="00FD4E59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poser la question du financement de cette fonction d’animation comme un sujet “national”</w:t>
      </w:r>
    </w:p>
    <w:p w14:paraId="6A66C54E" w14:textId="77777777" w:rsidR="0011071B" w:rsidRDefault="0011071B" w:rsidP="00012B30">
      <w:pPr>
        <w:jc w:val="both"/>
        <w:rPr>
          <w:sz w:val="20"/>
          <w:szCs w:val="20"/>
        </w:rPr>
      </w:pPr>
    </w:p>
    <w:p w14:paraId="754CAAB4" w14:textId="77777777" w:rsidR="00D94C1B" w:rsidRDefault="00D94C1B" w:rsidP="00012B30">
      <w:pPr>
        <w:jc w:val="both"/>
        <w:rPr>
          <w:sz w:val="20"/>
          <w:szCs w:val="20"/>
        </w:rPr>
      </w:pPr>
    </w:p>
    <w:p w14:paraId="028AD786" w14:textId="7165CF38" w:rsidR="00012B30" w:rsidRPr="002F2535" w:rsidRDefault="002F2535" w:rsidP="002F253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2F2535">
        <w:rPr>
          <w:b/>
          <w:sz w:val="20"/>
          <w:szCs w:val="20"/>
          <w:u w:val="single"/>
        </w:rPr>
        <w:t>Développer un outillage (commun) :</w:t>
      </w:r>
    </w:p>
    <w:p w14:paraId="69CB7FCB" w14:textId="56630E10" w:rsidR="002F2535" w:rsidRPr="002F2535" w:rsidRDefault="00D94C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analyser les “outils d’accélération”</w:t>
      </w:r>
      <w:r w:rsidR="002F2535" w:rsidRPr="002F2535">
        <w:rPr>
          <w:sz w:val="20"/>
          <w:szCs w:val="20"/>
        </w:rPr>
        <w:t xml:space="preserve"> imaginés par chacun et en partager les bonnes logiques</w:t>
      </w:r>
    </w:p>
    <w:p w14:paraId="31DFE718" w14:textId="20E3381D" w:rsidR="002F2535" w:rsidRDefault="002F2535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F2535">
        <w:rPr>
          <w:sz w:val="20"/>
          <w:szCs w:val="20"/>
        </w:rPr>
        <w:t>même conception de question</w:t>
      </w:r>
      <w:r>
        <w:rPr>
          <w:sz w:val="20"/>
          <w:szCs w:val="20"/>
        </w:rPr>
        <w:t>n</w:t>
      </w:r>
      <w:r w:rsidRPr="002F2535">
        <w:rPr>
          <w:sz w:val="20"/>
          <w:szCs w:val="20"/>
        </w:rPr>
        <w:t>aires ?</w:t>
      </w:r>
    </w:p>
    <w:p w14:paraId="2253E3BF" w14:textId="58E19B33" w:rsidR="002F2535" w:rsidRDefault="00584F31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sites </w:t>
      </w:r>
      <w:r w:rsidR="002F2535">
        <w:rPr>
          <w:sz w:val="20"/>
          <w:szCs w:val="20"/>
        </w:rPr>
        <w:t>et FAQ</w:t>
      </w:r>
    </w:p>
    <w:p w14:paraId="0754CF09" w14:textId="6F87197C" w:rsidR="002F2535" w:rsidRDefault="002F2535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voir Irma pour les magasins d’instruments et autres luthiers</w:t>
      </w:r>
    </w:p>
    <w:p w14:paraId="3176B7B2" w14:textId="77777777" w:rsidR="00D94C1B" w:rsidRDefault="00D94C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définir</w:t>
      </w:r>
      <w:r w:rsidR="002F2535">
        <w:rPr>
          <w:sz w:val="20"/>
          <w:szCs w:val="20"/>
        </w:rPr>
        <w:t xml:space="preserve"> une grille </w:t>
      </w:r>
      <w:r>
        <w:rPr>
          <w:sz w:val="20"/>
          <w:szCs w:val="20"/>
        </w:rPr>
        <w:t>de lecture et d’auto-évaluation des objectifs…</w:t>
      </w:r>
    </w:p>
    <w:p w14:paraId="4ACB687B" w14:textId="04DB6E4B" w:rsidR="00D94C1B" w:rsidRDefault="00D94C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 l’intégrer dans les rapports d’activités partagés…</w:t>
      </w:r>
    </w:p>
    <w:p w14:paraId="0B0ED3DB" w14:textId="21B6B734" w:rsidR="002F2535" w:rsidRPr="002F2535" w:rsidRDefault="00D94C1B" w:rsidP="002F2535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 et la mutualiser/stabiliser au niveau “national” ?</w:t>
      </w:r>
    </w:p>
    <w:p w14:paraId="622767F6" w14:textId="77777777" w:rsidR="00FD4E59" w:rsidRDefault="00FD4E59" w:rsidP="00FD4E59">
      <w:pPr>
        <w:pStyle w:val="Paragraphedeliste"/>
        <w:ind w:left="1440"/>
        <w:jc w:val="both"/>
        <w:rPr>
          <w:color w:val="000000" w:themeColor="text1"/>
          <w:sz w:val="20"/>
          <w:szCs w:val="20"/>
          <w:highlight w:val="magenta"/>
          <w:u w:val="single"/>
        </w:rPr>
      </w:pPr>
    </w:p>
    <w:p w14:paraId="3F8A2B20" w14:textId="5F757175" w:rsidR="00D94C1B" w:rsidRPr="001F3405" w:rsidRDefault="00D94C1B" w:rsidP="006639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II</w:t>
      </w:r>
      <w:proofErr w:type="gramStart"/>
      <w:r>
        <w:rPr>
          <w:b/>
          <w:sz w:val="20"/>
          <w:szCs w:val="20"/>
        </w:rPr>
        <w:t>.—</w:t>
      </w:r>
      <w:proofErr w:type="gramEnd"/>
      <w:r>
        <w:rPr>
          <w:b/>
          <w:sz w:val="20"/>
          <w:szCs w:val="20"/>
        </w:rPr>
        <w:t xml:space="preserve"> Perspective CNM et coordination “nationale” des pôles</w:t>
      </w:r>
    </w:p>
    <w:p w14:paraId="32A53DB9" w14:textId="77777777" w:rsidR="00D94C1B" w:rsidRDefault="00D94C1B" w:rsidP="00D94C1B">
      <w:pPr>
        <w:pStyle w:val="Paragraphedeliste"/>
        <w:jc w:val="both"/>
        <w:rPr>
          <w:sz w:val="20"/>
          <w:szCs w:val="20"/>
        </w:rPr>
      </w:pPr>
    </w:p>
    <w:p w14:paraId="40412810" w14:textId="77777777" w:rsidR="002714C0" w:rsidRDefault="002714C0" w:rsidP="00D94C1B">
      <w:pPr>
        <w:pStyle w:val="Paragraphedeliste"/>
        <w:jc w:val="both"/>
        <w:rPr>
          <w:sz w:val="20"/>
          <w:szCs w:val="20"/>
        </w:rPr>
      </w:pPr>
    </w:p>
    <w:p w14:paraId="5D2EACF5" w14:textId="607CE7DC" w:rsidR="00C32B00" w:rsidRPr="00CD5E90" w:rsidRDefault="00C32B00" w:rsidP="00A24929">
      <w:pPr>
        <w:spacing w:line="276" w:lineRule="auto"/>
        <w:jc w:val="both"/>
        <w:rPr>
          <w:sz w:val="20"/>
          <w:szCs w:val="20"/>
          <w:u w:val="single"/>
        </w:rPr>
      </w:pPr>
      <w:r w:rsidRPr="00CD5E90">
        <w:rPr>
          <w:sz w:val="20"/>
          <w:szCs w:val="20"/>
          <w:u w:val="single"/>
        </w:rPr>
        <w:t>a) se poser la question d’une coordination nationale identifiée</w:t>
      </w:r>
    </w:p>
    <w:p w14:paraId="7D662FF1" w14:textId="77777777" w:rsidR="00CD5E90" w:rsidRDefault="00CD5E90" w:rsidP="00A24929">
      <w:pPr>
        <w:spacing w:line="276" w:lineRule="auto"/>
        <w:jc w:val="both"/>
        <w:rPr>
          <w:sz w:val="20"/>
          <w:szCs w:val="20"/>
        </w:rPr>
      </w:pPr>
    </w:p>
    <w:p w14:paraId="756A773C" w14:textId="77777777" w:rsidR="00C66789" w:rsidRDefault="00A24929" w:rsidP="00C66789">
      <w:pPr>
        <w:spacing w:line="276" w:lineRule="auto"/>
        <w:jc w:val="both"/>
        <w:rPr>
          <w:sz w:val="20"/>
          <w:szCs w:val="20"/>
        </w:rPr>
      </w:pPr>
      <w:proofErr w:type="gramStart"/>
      <w:r w:rsidRPr="00C66789">
        <w:rPr>
          <w:b/>
          <w:sz w:val="20"/>
          <w:szCs w:val="20"/>
        </w:rPr>
        <w:t>constat</w:t>
      </w:r>
      <w:proofErr w:type="gramEnd"/>
      <w:r w:rsidR="00C66789">
        <w:rPr>
          <w:sz w:val="20"/>
          <w:szCs w:val="20"/>
        </w:rPr>
        <w:t> :</w:t>
      </w:r>
    </w:p>
    <w:p w14:paraId="65D02AB8" w14:textId="6EAAC2E2" w:rsidR="00C66789" w:rsidRPr="00C66789" w:rsidRDefault="00A2492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C66789">
        <w:rPr>
          <w:sz w:val="20"/>
          <w:szCs w:val="20"/>
        </w:rPr>
        <w:t>les sujets portés par les pôles n’atterrissent pas “naturellement” sur le bureau des acteurs et décideurs “nationaux”,</w:t>
      </w:r>
    </w:p>
    <w:p w14:paraId="6F05249A" w14:textId="77777777" w:rsidR="00C66789" w:rsidRDefault="00C66789" w:rsidP="00C66789">
      <w:pPr>
        <w:pStyle w:val="Paragraphedeliste"/>
        <w:spacing w:line="276" w:lineRule="auto"/>
        <w:jc w:val="both"/>
        <w:rPr>
          <w:sz w:val="20"/>
          <w:szCs w:val="20"/>
        </w:rPr>
      </w:pPr>
    </w:p>
    <w:p w14:paraId="335A24C7" w14:textId="6DC26EFF" w:rsidR="00C66789" w:rsidRPr="00C66789" w:rsidRDefault="00C66789" w:rsidP="00C66789">
      <w:pPr>
        <w:pStyle w:val="Paragraphedeliste"/>
        <w:spacing w:line="276" w:lineRule="auto"/>
        <w:ind w:left="0"/>
        <w:jc w:val="both"/>
        <w:rPr>
          <w:b/>
          <w:sz w:val="20"/>
          <w:szCs w:val="20"/>
        </w:rPr>
      </w:pPr>
      <w:proofErr w:type="gramStart"/>
      <w:r w:rsidRPr="00C66789">
        <w:rPr>
          <w:b/>
          <w:sz w:val="20"/>
          <w:szCs w:val="20"/>
        </w:rPr>
        <w:t>réflexions</w:t>
      </w:r>
      <w:proofErr w:type="gramEnd"/>
      <w:r w:rsidRPr="00C66789">
        <w:rPr>
          <w:b/>
          <w:sz w:val="20"/>
          <w:szCs w:val="20"/>
        </w:rPr>
        <w:t xml:space="preserve"> à mener :</w:t>
      </w:r>
    </w:p>
    <w:p w14:paraId="35836642" w14:textId="77777777" w:rsidR="00CD5E90" w:rsidRDefault="00CD5E90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 logiques à distinguer :</w:t>
      </w:r>
    </w:p>
    <w:p w14:paraId="6219DD87" w14:textId="13F1759A" w:rsidR="00CD5E90" w:rsidRDefault="00C32B00" w:rsidP="00A24929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 w:rsidRPr="00CD5E90">
        <w:rPr>
          <w:sz w:val="20"/>
          <w:szCs w:val="20"/>
        </w:rPr>
        <w:t>pour les CF (thématique)</w:t>
      </w:r>
      <w:r w:rsidR="00CD5E90">
        <w:rPr>
          <w:sz w:val="20"/>
          <w:szCs w:val="20"/>
        </w:rPr>
        <w:t xml:space="preserve"> et intégrant (ou pas) des partenaires ?</w:t>
      </w:r>
    </w:p>
    <w:p w14:paraId="76EBAE2C" w14:textId="4F0643CC" w:rsidR="00A24929" w:rsidRDefault="00A24929" w:rsidP="00A24929">
      <w:pPr>
        <w:pStyle w:val="Paragraphedeliste"/>
        <w:numPr>
          <w:ilvl w:val="2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nb : // GTMA, CNV ou CNM…</w:t>
      </w:r>
    </w:p>
    <w:p w14:paraId="215ABA8A" w14:textId="31394B6B" w:rsidR="00C32B00" w:rsidRDefault="00CD5E90" w:rsidP="00A24929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pour l’</w:t>
      </w:r>
      <w:proofErr w:type="spellStart"/>
      <w:r>
        <w:rPr>
          <w:sz w:val="20"/>
          <w:szCs w:val="20"/>
        </w:rPr>
        <w:t>inter-</w:t>
      </w:r>
      <w:r w:rsidR="00C32B00" w:rsidRPr="00CD5E90">
        <w:rPr>
          <w:sz w:val="20"/>
          <w:szCs w:val="20"/>
        </w:rPr>
        <w:t>pôles</w:t>
      </w:r>
      <w:proofErr w:type="spellEnd"/>
      <w:r w:rsidR="00C32B00" w:rsidRPr="00CD5E90">
        <w:rPr>
          <w:sz w:val="20"/>
          <w:szCs w:val="20"/>
        </w:rPr>
        <w:t xml:space="preserve"> (</w:t>
      </w:r>
      <w:proofErr w:type="spellStart"/>
      <w:r w:rsidR="00C32B00" w:rsidRPr="00CD5E90">
        <w:rPr>
          <w:sz w:val="20"/>
          <w:szCs w:val="20"/>
        </w:rPr>
        <w:t>fonctionnnel</w:t>
      </w:r>
      <w:proofErr w:type="spellEnd"/>
      <w:r w:rsidR="00C32B00" w:rsidRPr="00CD5E90">
        <w:rPr>
          <w:sz w:val="20"/>
          <w:szCs w:val="20"/>
        </w:rPr>
        <w:t>) </w:t>
      </w:r>
      <w:r>
        <w:rPr>
          <w:sz w:val="20"/>
          <w:szCs w:val="20"/>
        </w:rPr>
        <w:t xml:space="preserve">dans la globalité des missions </w:t>
      </w:r>
      <w:r w:rsidR="00C32B00" w:rsidRPr="00CD5E90">
        <w:rPr>
          <w:sz w:val="20"/>
          <w:szCs w:val="20"/>
        </w:rPr>
        <w:t>?</w:t>
      </w:r>
    </w:p>
    <w:p w14:paraId="71831347" w14:textId="34C45FE1" w:rsidR="00CD5E90" w:rsidRDefault="00CD5E90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définir </w:t>
      </w:r>
      <w:r w:rsidR="00A24929">
        <w:rPr>
          <w:sz w:val="20"/>
          <w:szCs w:val="20"/>
        </w:rPr>
        <w:t xml:space="preserve">des </w:t>
      </w:r>
      <w:r>
        <w:rPr>
          <w:sz w:val="20"/>
          <w:szCs w:val="20"/>
        </w:rPr>
        <w:t>“interlocuteur(s) dédiés” (et mandaté sur la thématique) plutôt que</w:t>
      </w:r>
      <w:r w:rsidR="00A24929">
        <w:rPr>
          <w:sz w:val="20"/>
          <w:szCs w:val="20"/>
        </w:rPr>
        <w:t xml:space="preserve"> des</w:t>
      </w:r>
      <w:r>
        <w:rPr>
          <w:sz w:val="20"/>
          <w:szCs w:val="20"/>
        </w:rPr>
        <w:t xml:space="preserve"> “représentant</w:t>
      </w:r>
      <w:r w:rsidR="00A24929">
        <w:rPr>
          <w:sz w:val="20"/>
          <w:szCs w:val="20"/>
        </w:rPr>
        <w:t>s</w:t>
      </w:r>
      <w:r>
        <w:rPr>
          <w:sz w:val="20"/>
          <w:szCs w:val="20"/>
        </w:rPr>
        <w:t>” (pour éviter trop de formalisation structurelle)</w:t>
      </w:r>
      <w:r w:rsidR="00C66789">
        <w:rPr>
          <w:sz w:val="20"/>
          <w:szCs w:val="20"/>
        </w:rPr>
        <w:t> ?</w:t>
      </w:r>
    </w:p>
    <w:p w14:paraId="392EBE1E" w14:textId="2B5671CF" w:rsidR="00A24929" w:rsidRDefault="00A24929" w:rsidP="00A24929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nb : salariés ou (aussi) élus des pôles ?</w:t>
      </w:r>
    </w:p>
    <w:p w14:paraId="73E9312C" w14:textId="50214D4B" w:rsidR="00CD5E90" w:rsidRDefault="00A24929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coordination souple </w:t>
      </w:r>
      <w:r w:rsidR="00CD5E90">
        <w:rPr>
          <w:sz w:val="20"/>
          <w:szCs w:val="20"/>
        </w:rPr>
        <w:t>pour faire circuler les exemplarités et la “jurisprudence”</w:t>
      </w:r>
      <w:r w:rsidR="00C66789">
        <w:rPr>
          <w:sz w:val="20"/>
          <w:szCs w:val="20"/>
        </w:rPr>
        <w:t> ?</w:t>
      </w:r>
    </w:p>
    <w:p w14:paraId="3A221A9D" w14:textId="424C3616" w:rsidR="00C32B00" w:rsidRDefault="00A24929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A24929">
        <w:rPr>
          <w:sz w:val="20"/>
          <w:szCs w:val="20"/>
        </w:rPr>
        <w:t xml:space="preserve">coordination </w:t>
      </w:r>
      <w:r>
        <w:rPr>
          <w:sz w:val="20"/>
          <w:szCs w:val="20"/>
        </w:rPr>
        <w:t xml:space="preserve">souple </w:t>
      </w:r>
      <w:r w:rsidRPr="00A24929">
        <w:rPr>
          <w:sz w:val="20"/>
          <w:szCs w:val="20"/>
        </w:rPr>
        <w:t xml:space="preserve">pour </w:t>
      </w:r>
      <w:r>
        <w:rPr>
          <w:sz w:val="20"/>
          <w:szCs w:val="20"/>
        </w:rPr>
        <w:t>constr</w:t>
      </w:r>
      <w:r w:rsidR="00C66789">
        <w:rPr>
          <w:sz w:val="20"/>
          <w:szCs w:val="20"/>
        </w:rPr>
        <w:t>uire et partager des outillages ?</w:t>
      </w:r>
    </w:p>
    <w:p w14:paraId="2165745E" w14:textId="77777777" w:rsidR="00A24929" w:rsidRDefault="00A24929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coordination souple pour visibilité :</w:t>
      </w:r>
    </w:p>
    <w:p w14:paraId="26579FD2" w14:textId="47E42389" w:rsidR="00A24929" w:rsidRDefault="00A24929" w:rsidP="00A24929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produire les éléments de présentation commune (notre représentativité “nationale”, nos objectifs communs, nos bilans chiffrés</w:t>
      </w:r>
      <w:proofErr w:type="gramStart"/>
      <w:r>
        <w:rPr>
          <w:sz w:val="20"/>
          <w:szCs w:val="20"/>
        </w:rPr>
        <w:t>,…</w:t>
      </w:r>
      <w:r w:rsidR="00C66789">
        <w:rPr>
          <w:sz w:val="20"/>
          <w:szCs w:val="20"/>
        </w:rPr>
        <w:t>)</w:t>
      </w:r>
      <w:proofErr w:type="gramEnd"/>
      <w:r w:rsidR="00C66789">
        <w:rPr>
          <w:sz w:val="20"/>
          <w:szCs w:val="20"/>
        </w:rPr>
        <w:t> ?</w:t>
      </w:r>
    </w:p>
    <w:p w14:paraId="26DE2218" w14:textId="21834467" w:rsidR="00A24929" w:rsidRPr="00A24929" w:rsidRDefault="00A24929" w:rsidP="00A24929">
      <w:pPr>
        <w:pStyle w:val="Paragraphedeliste"/>
        <w:numPr>
          <w:ilvl w:val="1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démontrer l’indispensable présence des pôles dans tout CF</w:t>
      </w:r>
      <w:proofErr w:type="gramStart"/>
      <w:r>
        <w:rPr>
          <w:sz w:val="20"/>
          <w:szCs w:val="20"/>
        </w:rPr>
        <w:t>…</w:t>
      </w:r>
      <w:r w:rsidR="00C66789">
        <w:rPr>
          <w:sz w:val="20"/>
          <w:szCs w:val="20"/>
        </w:rPr>
        <w:t> ?</w:t>
      </w:r>
      <w:proofErr w:type="gramEnd"/>
    </w:p>
    <w:p w14:paraId="21483FB0" w14:textId="77777777" w:rsidR="00A24929" w:rsidRDefault="00A24929" w:rsidP="00A24929">
      <w:pPr>
        <w:spacing w:line="276" w:lineRule="auto"/>
        <w:jc w:val="both"/>
        <w:rPr>
          <w:sz w:val="20"/>
          <w:szCs w:val="20"/>
          <w:u w:val="single"/>
        </w:rPr>
      </w:pPr>
    </w:p>
    <w:p w14:paraId="42245962" w14:textId="110A9CFA" w:rsidR="00A24929" w:rsidRPr="00A24929" w:rsidRDefault="00A24929" w:rsidP="00A24929">
      <w:pPr>
        <w:spacing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</w:t>
      </w:r>
      <w:r w:rsidRPr="00A24929">
        <w:rPr>
          <w:sz w:val="20"/>
          <w:szCs w:val="20"/>
          <w:u w:val="single"/>
        </w:rPr>
        <w:t xml:space="preserve">) </w:t>
      </w:r>
      <w:r>
        <w:rPr>
          <w:sz w:val="20"/>
          <w:szCs w:val="20"/>
          <w:u w:val="single"/>
        </w:rPr>
        <w:t>se positionner dans la perspective CNM</w:t>
      </w:r>
    </w:p>
    <w:p w14:paraId="0785E723" w14:textId="77777777" w:rsidR="00A24929" w:rsidRPr="00A24929" w:rsidRDefault="00A24929" w:rsidP="00A24929">
      <w:pPr>
        <w:spacing w:line="276" w:lineRule="auto"/>
        <w:jc w:val="both"/>
        <w:rPr>
          <w:sz w:val="20"/>
          <w:szCs w:val="20"/>
        </w:rPr>
      </w:pPr>
    </w:p>
    <w:p w14:paraId="32B80C9F" w14:textId="77777777" w:rsidR="00C66789" w:rsidRDefault="00C66789" w:rsidP="00C66789">
      <w:pPr>
        <w:spacing w:line="276" w:lineRule="auto"/>
        <w:jc w:val="both"/>
        <w:rPr>
          <w:sz w:val="20"/>
          <w:szCs w:val="20"/>
        </w:rPr>
      </w:pPr>
      <w:proofErr w:type="gramStart"/>
      <w:r w:rsidRPr="00C66789">
        <w:rPr>
          <w:b/>
          <w:sz w:val="20"/>
          <w:szCs w:val="20"/>
        </w:rPr>
        <w:t>constats</w:t>
      </w:r>
      <w:proofErr w:type="gramEnd"/>
      <w:r w:rsidRPr="00C66789">
        <w:rPr>
          <w:sz w:val="20"/>
          <w:szCs w:val="20"/>
        </w:rPr>
        <w:t> :</w:t>
      </w:r>
    </w:p>
    <w:p w14:paraId="0464A3C1" w14:textId="025F9A3B" w:rsidR="00C66789" w:rsidRPr="00C66789" w:rsidRDefault="00A2492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C66789">
        <w:rPr>
          <w:sz w:val="20"/>
          <w:szCs w:val="20"/>
        </w:rPr>
        <w:t xml:space="preserve">les sujets des territoires sont loin </w:t>
      </w:r>
      <w:r w:rsidR="00C66789" w:rsidRPr="00C66789">
        <w:rPr>
          <w:sz w:val="20"/>
          <w:szCs w:val="20"/>
        </w:rPr>
        <w:t>des</w:t>
      </w:r>
      <w:r w:rsidRPr="00C66789">
        <w:rPr>
          <w:sz w:val="20"/>
          <w:szCs w:val="20"/>
        </w:rPr>
        <w:t xml:space="preserve"> préoccupations</w:t>
      </w:r>
      <w:r w:rsidR="00C66789" w:rsidRPr="00C66789">
        <w:rPr>
          <w:sz w:val="20"/>
          <w:szCs w:val="20"/>
        </w:rPr>
        <w:t xml:space="preserve"> actuelles de pré-configuration (financements et gouvernance, notamment),</w:t>
      </w:r>
    </w:p>
    <w:p w14:paraId="4A7A5CC2" w14:textId="2600D11C" w:rsidR="00C66789" w:rsidRDefault="00C6678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C66789">
        <w:rPr>
          <w:sz w:val="20"/>
          <w:szCs w:val="20"/>
        </w:rPr>
        <w:t xml:space="preserve">les CT ne font </w:t>
      </w:r>
      <w:proofErr w:type="spellStart"/>
      <w:r w:rsidRPr="00C66789">
        <w:rPr>
          <w:sz w:val="20"/>
          <w:szCs w:val="20"/>
        </w:rPr>
        <w:t>pass</w:t>
      </w:r>
      <w:proofErr w:type="spellEnd"/>
      <w:r w:rsidRPr="00C66789">
        <w:rPr>
          <w:sz w:val="20"/>
          <w:szCs w:val="20"/>
        </w:rPr>
        <w:t xml:space="preserve"> partie de la gouvernance du CNM (alors qu’elles sont au CNV)</w:t>
      </w:r>
      <w:r>
        <w:rPr>
          <w:sz w:val="20"/>
          <w:szCs w:val="20"/>
        </w:rPr>
        <w:t>,</w:t>
      </w:r>
    </w:p>
    <w:p w14:paraId="2FE9DB71" w14:textId="540C86E5" w:rsidR="00C66789" w:rsidRPr="00C66789" w:rsidRDefault="00C6678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C66789">
        <w:rPr>
          <w:sz w:val="20"/>
          <w:szCs w:val="20"/>
        </w:rPr>
        <w:t>mais les réseaux et Pôles sont nommés dans le rapport</w:t>
      </w:r>
      <w:r>
        <w:rPr>
          <w:sz w:val="20"/>
          <w:szCs w:val="20"/>
        </w:rPr>
        <w:t>.</w:t>
      </w:r>
    </w:p>
    <w:p w14:paraId="467BC1BF" w14:textId="31EDB186" w:rsidR="00C66789" w:rsidRPr="00C66789" w:rsidRDefault="00C66789" w:rsidP="00C66789">
      <w:pPr>
        <w:spacing w:line="276" w:lineRule="auto"/>
        <w:ind w:left="1080"/>
        <w:jc w:val="both"/>
        <w:rPr>
          <w:sz w:val="20"/>
          <w:szCs w:val="20"/>
        </w:rPr>
      </w:pPr>
    </w:p>
    <w:p w14:paraId="03AC97F3" w14:textId="6B3BEB1C" w:rsidR="002714C0" w:rsidRPr="002714C0" w:rsidRDefault="002714C0" w:rsidP="002714C0">
      <w:pPr>
        <w:spacing w:line="276" w:lineRule="auto"/>
        <w:jc w:val="both"/>
        <w:rPr>
          <w:b/>
          <w:sz w:val="20"/>
          <w:szCs w:val="20"/>
        </w:rPr>
      </w:pPr>
      <w:r w:rsidRPr="002714C0">
        <w:rPr>
          <w:b/>
          <w:sz w:val="20"/>
          <w:szCs w:val="20"/>
        </w:rPr>
        <w:t>L</w:t>
      </w:r>
      <w:r w:rsidR="00C66789" w:rsidRPr="002714C0">
        <w:rPr>
          <w:b/>
          <w:sz w:val="20"/>
          <w:szCs w:val="20"/>
        </w:rPr>
        <w:t>a configuration des missions du CNM va s’éla</w:t>
      </w:r>
      <w:r w:rsidRPr="002714C0">
        <w:rPr>
          <w:b/>
          <w:sz w:val="20"/>
          <w:szCs w:val="20"/>
        </w:rPr>
        <w:t>borer maintenant</w:t>
      </w:r>
      <w:r>
        <w:rPr>
          <w:b/>
          <w:sz w:val="20"/>
          <w:szCs w:val="20"/>
        </w:rPr>
        <w:t> </w:t>
      </w:r>
      <w:r w:rsidRPr="002714C0">
        <w:rPr>
          <w:sz w:val="20"/>
          <w:szCs w:val="20"/>
        </w:rPr>
        <w:t>(comité de pilotage annoncé) </w:t>
      </w:r>
      <w:r>
        <w:rPr>
          <w:b/>
          <w:sz w:val="20"/>
          <w:szCs w:val="20"/>
        </w:rPr>
        <w:t>:</w:t>
      </w:r>
    </w:p>
    <w:p w14:paraId="3D3DA26D" w14:textId="3CFE337D" w:rsidR="00C66789" w:rsidRPr="002714C0" w:rsidRDefault="00C66789" w:rsidP="002714C0">
      <w:pPr>
        <w:pStyle w:val="Paragraphedeliste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714C0">
        <w:rPr>
          <w:sz w:val="20"/>
          <w:szCs w:val="20"/>
        </w:rPr>
        <w:t>y apporter rapide</w:t>
      </w:r>
      <w:r w:rsidR="002714C0">
        <w:rPr>
          <w:sz w:val="20"/>
          <w:szCs w:val="20"/>
        </w:rPr>
        <w:t>ment des préconisations propres</w:t>
      </w:r>
      <w:r w:rsidRPr="002714C0">
        <w:rPr>
          <w:sz w:val="20"/>
          <w:szCs w:val="20"/>
        </w:rPr>
        <w:t>,</w:t>
      </w:r>
    </w:p>
    <w:p w14:paraId="37ECDB5C" w14:textId="7F0A1128" w:rsidR="00C66789" w:rsidRDefault="00C6678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investir la volonté d’ambition affichée (“liste au Père Noël</w:t>
      </w:r>
      <w:r w:rsidR="002714C0">
        <w:rPr>
          <w:sz w:val="20"/>
          <w:szCs w:val="20"/>
        </w:rPr>
        <w:t>”</w:t>
      </w:r>
      <w:r>
        <w:rPr>
          <w:sz w:val="20"/>
          <w:szCs w:val="20"/>
        </w:rPr>
        <w:t>),</w:t>
      </w:r>
    </w:p>
    <w:p w14:paraId="542902C3" w14:textId="445BDAEA" w:rsidR="00C66789" w:rsidRDefault="00C66789" w:rsidP="00C6678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peu de chance de pouvoir bénéficier pour cela des 5M€ annoncés pour 2019,</w:t>
      </w:r>
    </w:p>
    <w:p w14:paraId="452145C6" w14:textId="5D46625F" w:rsidR="00104401" w:rsidRPr="00C66789" w:rsidRDefault="00C66789" w:rsidP="00A24929">
      <w:pPr>
        <w:pStyle w:val="Paragraphedeliste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nb : projet IRMA de journée de Rencontres nationales « Territoires et Ressources » en juin</w:t>
      </w:r>
      <w:r w:rsidR="00830571">
        <w:rPr>
          <w:sz w:val="20"/>
          <w:szCs w:val="20"/>
        </w:rPr>
        <w:t xml:space="preserve"> (et atelier aux 20 ans </w:t>
      </w:r>
      <w:proofErr w:type="spellStart"/>
      <w:r w:rsidR="00830571">
        <w:rPr>
          <w:sz w:val="20"/>
          <w:szCs w:val="20"/>
        </w:rPr>
        <w:t>FracaMa</w:t>
      </w:r>
      <w:proofErr w:type="spellEnd"/>
      <w:r w:rsidR="00830571">
        <w:rPr>
          <w:sz w:val="20"/>
          <w:szCs w:val="20"/>
        </w:rPr>
        <w:t>)</w:t>
      </w:r>
      <w:r>
        <w:rPr>
          <w:sz w:val="20"/>
          <w:szCs w:val="20"/>
        </w:rPr>
        <w:t>…</w:t>
      </w:r>
    </w:p>
    <w:p w14:paraId="50864EB8" w14:textId="77777777" w:rsidR="00D25453" w:rsidRDefault="00D25453" w:rsidP="00A24929">
      <w:pPr>
        <w:spacing w:line="276" w:lineRule="auto"/>
        <w:jc w:val="both"/>
        <w:rPr>
          <w:sz w:val="20"/>
          <w:szCs w:val="20"/>
        </w:rPr>
      </w:pPr>
    </w:p>
    <w:p w14:paraId="3C289C89" w14:textId="77777777" w:rsidR="00D25453" w:rsidRDefault="00D25453" w:rsidP="00A24929">
      <w:pPr>
        <w:spacing w:line="276" w:lineRule="auto"/>
        <w:jc w:val="both"/>
        <w:rPr>
          <w:sz w:val="20"/>
          <w:szCs w:val="20"/>
        </w:rPr>
      </w:pPr>
    </w:p>
    <w:p w14:paraId="144CF615" w14:textId="77777777" w:rsidR="00E05ED2" w:rsidRDefault="00E05ED2" w:rsidP="00A24929">
      <w:pPr>
        <w:spacing w:line="276" w:lineRule="auto"/>
        <w:jc w:val="both"/>
        <w:rPr>
          <w:sz w:val="20"/>
          <w:szCs w:val="20"/>
        </w:rPr>
      </w:pPr>
    </w:p>
    <w:p w14:paraId="5007C87A" w14:textId="77777777" w:rsidR="00E05ED2" w:rsidRPr="009D5A7C" w:rsidRDefault="00E05ED2" w:rsidP="00A24929">
      <w:pPr>
        <w:spacing w:line="276" w:lineRule="auto"/>
        <w:jc w:val="both"/>
        <w:rPr>
          <w:sz w:val="20"/>
          <w:szCs w:val="20"/>
        </w:rPr>
      </w:pPr>
    </w:p>
    <w:sectPr w:rsidR="00E05ED2" w:rsidRPr="009D5A7C" w:rsidSect="007C3A5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348"/>
    <w:multiLevelType w:val="hybridMultilevel"/>
    <w:tmpl w:val="336067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7AB4"/>
    <w:multiLevelType w:val="hybridMultilevel"/>
    <w:tmpl w:val="D804A8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32A"/>
    <w:multiLevelType w:val="hybridMultilevel"/>
    <w:tmpl w:val="55D08BF6"/>
    <w:lvl w:ilvl="0" w:tplc="FB42B8B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84F58"/>
    <w:multiLevelType w:val="hybridMultilevel"/>
    <w:tmpl w:val="8884D3C8"/>
    <w:lvl w:ilvl="0" w:tplc="6BEA501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04468"/>
    <w:multiLevelType w:val="hybridMultilevel"/>
    <w:tmpl w:val="9D683D76"/>
    <w:lvl w:ilvl="0" w:tplc="BA98CC0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E27E6"/>
    <w:multiLevelType w:val="hybridMultilevel"/>
    <w:tmpl w:val="C8D2B72C"/>
    <w:lvl w:ilvl="0" w:tplc="8252206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13A54"/>
    <w:multiLevelType w:val="hybridMultilevel"/>
    <w:tmpl w:val="E3FE3246"/>
    <w:lvl w:ilvl="0" w:tplc="8FA8C0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3D"/>
    <w:rsid w:val="00012B30"/>
    <w:rsid w:val="0003558C"/>
    <w:rsid w:val="00065FF0"/>
    <w:rsid w:val="00084879"/>
    <w:rsid w:val="000A069B"/>
    <w:rsid w:val="000D08AC"/>
    <w:rsid w:val="00104401"/>
    <w:rsid w:val="0011071B"/>
    <w:rsid w:val="001176F1"/>
    <w:rsid w:val="0018181D"/>
    <w:rsid w:val="00191A50"/>
    <w:rsid w:val="001A04F0"/>
    <w:rsid w:val="001C1E1E"/>
    <w:rsid w:val="001C6B2C"/>
    <w:rsid w:val="001F0232"/>
    <w:rsid w:val="001F3405"/>
    <w:rsid w:val="002714C0"/>
    <w:rsid w:val="002C0B52"/>
    <w:rsid w:val="002D6463"/>
    <w:rsid w:val="002E04E1"/>
    <w:rsid w:val="002F2535"/>
    <w:rsid w:val="002F61B4"/>
    <w:rsid w:val="00313ADB"/>
    <w:rsid w:val="0034486C"/>
    <w:rsid w:val="003965FD"/>
    <w:rsid w:val="003B4F85"/>
    <w:rsid w:val="003B65CF"/>
    <w:rsid w:val="003E618F"/>
    <w:rsid w:val="00433C71"/>
    <w:rsid w:val="00434272"/>
    <w:rsid w:val="00507DF8"/>
    <w:rsid w:val="00574903"/>
    <w:rsid w:val="0058368D"/>
    <w:rsid w:val="00584F31"/>
    <w:rsid w:val="005B4075"/>
    <w:rsid w:val="005C43A8"/>
    <w:rsid w:val="005D1C7A"/>
    <w:rsid w:val="005F3D4B"/>
    <w:rsid w:val="006639E8"/>
    <w:rsid w:val="0067016E"/>
    <w:rsid w:val="00731237"/>
    <w:rsid w:val="007957F5"/>
    <w:rsid w:val="007C3A53"/>
    <w:rsid w:val="008050B4"/>
    <w:rsid w:val="00830571"/>
    <w:rsid w:val="0085563B"/>
    <w:rsid w:val="009535CC"/>
    <w:rsid w:val="009D5A7C"/>
    <w:rsid w:val="00A17610"/>
    <w:rsid w:val="00A24929"/>
    <w:rsid w:val="00A76246"/>
    <w:rsid w:val="00A765E9"/>
    <w:rsid w:val="00A87A3D"/>
    <w:rsid w:val="00BA2C11"/>
    <w:rsid w:val="00BA67B8"/>
    <w:rsid w:val="00BE317E"/>
    <w:rsid w:val="00C07AA4"/>
    <w:rsid w:val="00C32B00"/>
    <w:rsid w:val="00C42551"/>
    <w:rsid w:val="00C44A20"/>
    <w:rsid w:val="00C66789"/>
    <w:rsid w:val="00C84538"/>
    <w:rsid w:val="00CC000D"/>
    <w:rsid w:val="00CD44CD"/>
    <w:rsid w:val="00CD5E90"/>
    <w:rsid w:val="00CF28D1"/>
    <w:rsid w:val="00D25453"/>
    <w:rsid w:val="00D42BF3"/>
    <w:rsid w:val="00D65B94"/>
    <w:rsid w:val="00D806A2"/>
    <w:rsid w:val="00D94C1B"/>
    <w:rsid w:val="00DA1E31"/>
    <w:rsid w:val="00DC0D34"/>
    <w:rsid w:val="00DC757A"/>
    <w:rsid w:val="00E05ED2"/>
    <w:rsid w:val="00E454D2"/>
    <w:rsid w:val="00E57CD5"/>
    <w:rsid w:val="00EF049A"/>
    <w:rsid w:val="00EF10FB"/>
    <w:rsid w:val="00EF628E"/>
    <w:rsid w:val="00FA382F"/>
    <w:rsid w:val="00FD4E59"/>
    <w:rsid w:val="00FD59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A46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A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A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ranceurbaine.org/actualites/premier-cctdc-pour-franck-riest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690</Words>
  <Characters>3798</Characters>
  <Application>Microsoft Macintosh Word</Application>
  <DocSecurity>0</DocSecurity>
  <Lines>31</Lines>
  <Paragraphs>8</Paragraphs>
  <ScaleCrop>false</ScaleCrop>
  <Company>Irma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Castagnac</dc:creator>
  <cp:keywords/>
  <dc:description/>
  <cp:lastModifiedBy>Gilles Castagnac</cp:lastModifiedBy>
  <cp:revision>10</cp:revision>
  <dcterms:created xsi:type="dcterms:W3CDTF">2019-03-04T10:21:00Z</dcterms:created>
  <dcterms:modified xsi:type="dcterms:W3CDTF">2019-03-04T15:31:00Z</dcterms:modified>
</cp:coreProperties>
</file>